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BF904" w14:textId="77777777" w:rsidR="005B5D24" w:rsidRDefault="005B5D24" w:rsidP="005B5D24">
      <w:pPr>
        <w:pStyle w:val="BodyText"/>
        <w:spacing w:before="55"/>
        <w:rPr>
          <w:rFonts w:cs="Arial"/>
          <w:sz w:val="24"/>
          <w:szCs w:val="24"/>
          <w:lang w:val="pl-PL"/>
        </w:rPr>
      </w:pPr>
      <w:r>
        <w:rPr>
          <w:rFonts w:cs="Arial"/>
          <w:spacing w:val="-1"/>
          <w:sz w:val="24"/>
          <w:szCs w:val="24"/>
          <w:lang w:val="pl-PL"/>
        </w:rPr>
        <w:t>Crna</w:t>
      </w:r>
      <w:r>
        <w:rPr>
          <w:rFonts w:cs="Arial"/>
          <w:spacing w:val="-3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Gora</w:t>
      </w:r>
    </w:p>
    <w:p w14:paraId="052CD57D" w14:textId="77777777" w:rsidR="005B5D24" w:rsidRDefault="005B5D24" w:rsidP="005B5D24">
      <w:pPr>
        <w:pStyle w:val="BodyText"/>
        <w:spacing w:before="2" w:line="252" w:lineRule="exact"/>
        <w:rPr>
          <w:rFonts w:cs="Arial"/>
          <w:sz w:val="24"/>
          <w:szCs w:val="24"/>
          <w:lang w:val="pl-PL"/>
        </w:rPr>
      </w:pPr>
      <w:r>
        <w:rPr>
          <w:rFonts w:cs="Arial"/>
          <w:spacing w:val="-1"/>
          <w:sz w:val="24"/>
          <w:szCs w:val="24"/>
          <w:lang w:val="pl-PL"/>
        </w:rPr>
        <w:t>Opština</w:t>
      </w:r>
      <w:r>
        <w:rPr>
          <w:rFonts w:cs="Arial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Bijelo</w:t>
      </w:r>
      <w:r>
        <w:rPr>
          <w:rFonts w:cs="Arial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Polje</w:t>
      </w:r>
    </w:p>
    <w:p w14:paraId="2406D761" w14:textId="77777777" w:rsidR="005B5D24" w:rsidRDefault="005B5D24" w:rsidP="005B5D24">
      <w:pPr>
        <w:pStyle w:val="BodyText"/>
        <w:tabs>
          <w:tab w:val="left" w:pos="2092"/>
          <w:tab w:val="left" w:pos="2534"/>
        </w:tabs>
        <w:spacing w:before="0"/>
        <w:ind w:right="5535"/>
        <w:rPr>
          <w:rFonts w:cs="Arial"/>
          <w:sz w:val="24"/>
          <w:szCs w:val="24"/>
          <w:lang w:val="pl-PL"/>
        </w:rPr>
      </w:pPr>
      <w:r>
        <w:rPr>
          <w:rFonts w:cs="Arial"/>
          <w:spacing w:val="-1"/>
          <w:sz w:val="24"/>
          <w:szCs w:val="24"/>
          <w:lang w:val="pl-PL"/>
        </w:rPr>
        <w:t>Br.01</w:t>
      </w:r>
      <w:r>
        <w:rPr>
          <w:rFonts w:cs="Arial"/>
          <w:sz w:val="24"/>
          <w:szCs w:val="24"/>
          <w:u w:val="single" w:color="000000"/>
          <w:lang w:val="pl-PL"/>
        </w:rPr>
        <w:t xml:space="preserve"> </w:t>
      </w:r>
      <w:r>
        <w:rPr>
          <w:rFonts w:cs="Arial"/>
          <w:sz w:val="24"/>
          <w:szCs w:val="24"/>
          <w:u w:val="single" w:color="000000"/>
          <w:lang w:val="pl-PL"/>
        </w:rPr>
        <w:tab/>
      </w:r>
      <w:r>
        <w:rPr>
          <w:rFonts w:cs="Arial"/>
          <w:sz w:val="24"/>
          <w:szCs w:val="24"/>
          <w:lang w:val="pl-PL"/>
        </w:rPr>
        <w:t xml:space="preserve"> </w:t>
      </w:r>
      <w:r>
        <w:rPr>
          <w:rFonts w:cs="Arial"/>
          <w:spacing w:val="2"/>
          <w:sz w:val="24"/>
          <w:szCs w:val="24"/>
          <w:lang w:val="pl-PL"/>
        </w:rPr>
        <w:t xml:space="preserve">                    </w:t>
      </w:r>
      <w:r>
        <w:rPr>
          <w:rFonts w:cs="Arial"/>
          <w:spacing w:val="-1"/>
          <w:sz w:val="24"/>
          <w:szCs w:val="24"/>
          <w:lang w:val="pl-PL"/>
        </w:rPr>
        <w:t>Bijelo Polje,</w:t>
      </w:r>
      <w:r>
        <w:rPr>
          <w:rFonts w:cs="Arial"/>
          <w:spacing w:val="-1"/>
          <w:sz w:val="24"/>
          <w:szCs w:val="24"/>
          <w:u w:val="single" w:color="000000"/>
          <w:lang w:val="pl-PL"/>
        </w:rPr>
        <w:tab/>
      </w:r>
      <w:r>
        <w:rPr>
          <w:rFonts w:cs="Arial"/>
          <w:spacing w:val="-1"/>
          <w:sz w:val="24"/>
          <w:szCs w:val="24"/>
          <w:lang w:val="pl-PL"/>
        </w:rPr>
        <w:t>2025.godine</w:t>
      </w:r>
    </w:p>
    <w:p w14:paraId="35817C34" w14:textId="77777777" w:rsidR="005B5D24" w:rsidRDefault="005B5D24" w:rsidP="005B5D24">
      <w:pPr>
        <w:rPr>
          <w:rFonts w:ascii="Arial" w:eastAsia="Arial" w:hAnsi="Arial" w:cs="Arial"/>
          <w:sz w:val="24"/>
          <w:szCs w:val="24"/>
          <w:lang w:val="pl-PL"/>
        </w:rPr>
      </w:pPr>
    </w:p>
    <w:p w14:paraId="4386BA2C" w14:textId="77777777" w:rsidR="005B5D24" w:rsidRDefault="005B5D24" w:rsidP="005B5D24">
      <w:pPr>
        <w:rPr>
          <w:rFonts w:ascii="Arial" w:eastAsia="Arial" w:hAnsi="Arial" w:cs="Arial"/>
          <w:sz w:val="24"/>
          <w:szCs w:val="24"/>
          <w:lang w:val="pl-PL"/>
        </w:rPr>
      </w:pPr>
    </w:p>
    <w:p w14:paraId="22A0F750" w14:textId="77777777" w:rsidR="005B5D24" w:rsidRDefault="005B5D24" w:rsidP="005B5D24">
      <w:pPr>
        <w:spacing w:before="8"/>
        <w:rPr>
          <w:rFonts w:ascii="Arial" w:eastAsia="Arial" w:hAnsi="Arial" w:cs="Arial"/>
          <w:sz w:val="24"/>
          <w:szCs w:val="24"/>
          <w:lang w:val="pl-PL"/>
        </w:rPr>
      </w:pPr>
    </w:p>
    <w:p w14:paraId="143C7CED" w14:textId="77777777" w:rsidR="005B5D24" w:rsidRDefault="005B5D24" w:rsidP="005B5D24">
      <w:pPr>
        <w:pStyle w:val="Heading2"/>
        <w:ind w:right="2159"/>
        <w:jc w:val="center"/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 w:themeColor="text1"/>
          <w:spacing w:val="-1"/>
          <w:sz w:val="24"/>
          <w:szCs w:val="24"/>
          <w:lang w:val="pl-PL"/>
        </w:rPr>
        <w:t>SKUPŠTINA</w:t>
      </w:r>
      <w:r>
        <w:rPr>
          <w:rFonts w:ascii="Arial" w:hAnsi="Arial" w:cs="Arial"/>
          <w:b/>
          <w:bCs/>
          <w:color w:val="000000" w:themeColor="text1"/>
          <w:spacing w:val="-8"/>
          <w:sz w:val="24"/>
          <w:szCs w:val="24"/>
          <w:lang w:val="pl-PL"/>
        </w:rPr>
        <w:t xml:space="preserve"> </w:t>
      </w:r>
      <w:r>
        <w:rPr>
          <w:rFonts w:ascii="Arial" w:hAnsi="Arial" w:cs="Arial"/>
          <w:b/>
          <w:bCs/>
          <w:color w:val="000000" w:themeColor="text1"/>
          <w:spacing w:val="-1"/>
          <w:sz w:val="24"/>
          <w:szCs w:val="24"/>
          <w:lang w:val="pl-PL"/>
        </w:rPr>
        <w:t>OPŠTINE</w:t>
      </w:r>
    </w:p>
    <w:p w14:paraId="6F9140CC" w14:textId="77777777" w:rsidR="005B5D24" w:rsidRDefault="005B5D24" w:rsidP="005B5D24">
      <w:pPr>
        <w:rPr>
          <w:rFonts w:ascii="Arial" w:eastAsia="Arial" w:hAnsi="Arial" w:cs="Arial"/>
          <w:b/>
          <w:bCs/>
          <w:sz w:val="24"/>
          <w:szCs w:val="24"/>
          <w:lang w:val="pl-PL"/>
        </w:rPr>
      </w:pPr>
    </w:p>
    <w:p w14:paraId="326FD4DC" w14:textId="77777777" w:rsidR="005B5D24" w:rsidRDefault="005B5D24" w:rsidP="005B5D24">
      <w:pPr>
        <w:ind w:left="5059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hAnsi="Arial" w:cs="Arial"/>
          <w:b/>
          <w:spacing w:val="-1"/>
          <w:sz w:val="24"/>
          <w:szCs w:val="24"/>
          <w:u w:val="thick" w:color="000000"/>
          <w:lang w:val="pl-PL"/>
        </w:rPr>
        <w:t>BIJELO</w:t>
      </w:r>
      <w:r>
        <w:rPr>
          <w:rFonts w:ascii="Arial" w:hAnsi="Arial" w:cs="Arial"/>
          <w:b/>
          <w:spacing w:val="1"/>
          <w:sz w:val="24"/>
          <w:szCs w:val="24"/>
          <w:u w:val="thick" w:color="000000"/>
          <w:lang w:val="pl-PL"/>
        </w:rPr>
        <w:t xml:space="preserve"> </w:t>
      </w:r>
      <w:r>
        <w:rPr>
          <w:rFonts w:ascii="Arial" w:hAnsi="Arial" w:cs="Arial"/>
          <w:b/>
          <w:spacing w:val="-1"/>
          <w:sz w:val="24"/>
          <w:szCs w:val="24"/>
          <w:u w:val="thick" w:color="000000"/>
          <w:lang w:val="pl-PL"/>
        </w:rPr>
        <w:t>POLJE</w:t>
      </w:r>
    </w:p>
    <w:p w14:paraId="0745D46A" w14:textId="77777777" w:rsidR="005B5D24" w:rsidRDefault="005B5D24" w:rsidP="005B5D24">
      <w:pPr>
        <w:rPr>
          <w:rFonts w:ascii="Arial" w:eastAsia="Arial" w:hAnsi="Arial" w:cs="Arial"/>
          <w:b/>
          <w:bCs/>
          <w:sz w:val="24"/>
          <w:szCs w:val="24"/>
          <w:lang w:val="pl-PL"/>
        </w:rPr>
      </w:pPr>
    </w:p>
    <w:p w14:paraId="1CF2ADD8" w14:textId="77777777" w:rsidR="005B5D24" w:rsidRDefault="005B5D24" w:rsidP="005B5D24">
      <w:pPr>
        <w:rPr>
          <w:rFonts w:ascii="Arial" w:eastAsia="Arial" w:hAnsi="Arial" w:cs="Arial"/>
          <w:b/>
          <w:bCs/>
          <w:sz w:val="24"/>
          <w:szCs w:val="24"/>
          <w:lang w:val="pl-PL"/>
        </w:rPr>
      </w:pPr>
    </w:p>
    <w:p w14:paraId="2503E7F3" w14:textId="77777777" w:rsidR="005B5D24" w:rsidRDefault="005B5D24" w:rsidP="005B5D24">
      <w:pPr>
        <w:rPr>
          <w:rFonts w:ascii="Arial" w:eastAsia="Arial" w:hAnsi="Arial" w:cs="Arial"/>
          <w:b/>
          <w:bCs/>
          <w:sz w:val="24"/>
          <w:szCs w:val="24"/>
          <w:lang w:val="pl-PL"/>
        </w:rPr>
      </w:pPr>
    </w:p>
    <w:p w14:paraId="21E61CC3" w14:textId="77777777" w:rsidR="005B5D24" w:rsidRDefault="005B5D24" w:rsidP="005B5D24">
      <w:pPr>
        <w:rPr>
          <w:rFonts w:ascii="Arial" w:eastAsia="Arial" w:hAnsi="Arial" w:cs="Arial"/>
          <w:b/>
          <w:bCs/>
          <w:sz w:val="24"/>
          <w:szCs w:val="24"/>
          <w:lang w:val="pl-PL"/>
        </w:rPr>
      </w:pPr>
    </w:p>
    <w:p w14:paraId="13EA2342" w14:textId="77777777" w:rsidR="005B5D24" w:rsidRDefault="005B5D24" w:rsidP="005B5D24">
      <w:pPr>
        <w:spacing w:before="1"/>
        <w:rPr>
          <w:rFonts w:ascii="Arial" w:eastAsia="Arial" w:hAnsi="Arial" w:cs="Arial"/>
          <w:b/>
          <w:bCs/>
          <w:sz w:val="24"/>
          <w:szCs w:val="24"/>
          <w:lang w:val="pl-PL"/>
        </w:rPr>
      </w:pPr>
    </w:p>
    <w:p w14:paraId="18575A38" w14:textId="77777777" w:rsidR="005B5D24" w:rsidRDefault="005B5D24" w:rsidP="005B5D24">
      <w:pPr>
        <w:pStyle w:val="BodyText"/>
        <w:spacing w:before="72"/>
        <w:ind w:right="107" w:firstLine="707"/>
        <w:jc w:val="both"/>
        <w:rPr>
          <w:rFonts w:cs="Arial"/>
          <w:sz w:val="24"/>
          <w:szCs w:val="24"/>
          <w:lang w:val="pl-PL"/>
        </w:rPr>
      </w:pPr>
      <w:r>
        <w:rPr>
          <w:rFonts w:cs="Arial"/>
          <w:spacing w:val="-1"/>
          <w:sz w:val="24"/>
          <w:szCs w:val="24"/>
          <w:lang w:val="pl-PL"/>
        </w:rPr>
        <w:t>Shodno</w:t>
      </w:r>
      <w:r>
        <w:rPr>
          <w:rFonts w:cs="Arial"/>
          <w:spacing w:val="2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članu</w:t>
      </w:r>
      <w:r>
        <w:rPr>
          <w:rFonts w:cs="Arial"/>
          <w:sz w:val="24"/>
          <w:szCs w:val="24"/>
          <w:lang w:val="pl-PL"/>
        </w:rPr>
        <w:t xml:space="preserve"> 58</w:t>
      </w:r>
      <w:r>
        <w:rPr>
          <w:rFonts w:cs="Arial"/>
          <w:spacing w:val="2"/>
          <w:sz w:val="24"/>
          <w:szCs w:val="24"/>
          <w:lang w:val="pl-PL"/>
        </w:rPr>
        <w:t xml:space="preserve"> </w:t>
      </w:r>
      <w:r>
        <w:rPr>
          <w:rFonts w:cs="Arial"/>
          <w:sz w:val="24"/>
          <w:szCs w:val="24"/>
          <w:lang w:val="pl-PL"/>
        </w:rPr>
        <w:t>stav 1</w:t>
      </w:r>
      <w:r>
        <w:rPr>
          <w:rFonts w:cs="Arial"/>
          <w:spacing w:val="1"/>
          <w:sz w:val="24"/>
          <w:szCs w:val="24"/>
          <w:lang w:val="pl-PL"/>
        </w:rPr>
        <w:t xml:space="preserve"> </w:t>
      </w:r>
      <w:r>
        <w:rPr>
          <w:rFonts w:cs="Arial"/>
          <w:sz w:val="24"/>
          <w:szCs w:val="24"/>
          <w:lang w:val="pl-PL"/>
        </w:rPr>
        <w:t>tačka 2</w:t>
      </w:r>
      <w:r>
        <w:rPr>
          <w:rFonts w:cs="Arial"/>
          <w:spacing w:val="2"/>
          <w:sz w:val="24"/>
          <w:szCs w:val="24"/>
          <w:lang w:val="pl-PL"/>
        </w:rPr>
        <w:t xml:space="preserve"> </w:t>
      </w:r>
      <w:r>
        <w:rPr>
          <w:rFonts w:cs="Arial"/>
          <w:sz w:val="24"/>
          <w:szCs w:val="24"/>
          <w:lang w:val="pl-PL"/>
        </w:rPr>
        <w:t>Z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  <w:lang w:val="pl-PL"/>
        </w:rPr>
        <w:t>k</w:t>
      </w:r>
      <w:r>
        <w:rPr>
          <w:rFonts w:cs="Arial"/>
          <w:sz w:val="24"/>
          <w:szCs w:val="24"/>
        </w:rPr>
        <w:t>о</w:t>
      </w:r>
      <w:r>
        <w:rPr>
          <w:rFonts w:cs="Arial"/>
          <w:sz w:val="24"/>
          <w:szCs w:val="24"/>
          <w:lang w:val="pl-PL"/>
        </w:rPr>
        <w:t>n</w:t>
      </w:r>
      <w:r>
        <w:rPr>
          <w:rFonts w:cs="Arial"/>
          <w:sz w:val="24"/>
          <w:szCs w:val="24"/>
        </w:rPr>
        <w:t>а</w:t>
      </w:r>
      <w:r>
        <w:rPr>
          <w:rFonts w:cs="Arial"/>
          <w:sz w:val="24"/>
          <w:szCs w:val="24"/>
          <w:lang w:val="pl-PL"/>
        </w:rPr>
        <w:t xml:space="preserve"> </w:t>
      </w:r>
      <w:r>
        <w:rPr>
          <w:rFonts w:cs="Arial"/>
          <w:sz w:val="24"/>
          <w:szCs w:val="24"/>
        </w:rPr>
        <w:t>о</w:t>
      </w:r>
      <w:r>
        <w:rPr>
          <w:rFonts w:cs="Arial"/>
          <w:spacing w:val="1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l</w:t>
      </w:r>
      <w:r>
        <w:rPr>
          <w:rFonts w:cs="Arial"/>
          <w:spacing w:val="-1"/>
          <w:sz w:val="24"/>
          <w:szCs w:val="24"/>
        </w:rPr>
        <w:t>о</w:t>
      </w:r>
      <w:r>
        <w:rPr>
          <w:rFonts w:cs="Arial"/>
          <w:spacing w:val="-1"/>
          <w:sz w:val="24"/>
          <w:szCs w:val="24"/>
          <w:lang w:val="pl-PL"/>
        </w:rPr>
        <w:t>k</w:t>
      </w:r>
      <w:r>
        <w:rPr>
          <w:rFonts w:cs="Arial"/>
          <w:spacing w:val="-1"/>
          <w:sz w:val="24"/>
          <w:szCs w:val="24"/>
        </w:rPr>
        <w:t>а</w:t>
      </w:r>
      <w:r>
        <w:rPr>
          <w:rFonts w:cs="Arial"/>
          <w:spacing w:val="-1"/>
          <w:sz w:val="24"/>
          <w:szCs w:val="24"/>
          <w:lang w:val="pl-PL"/>
        </w:rPr>
        <w:t>ln</w:t>
      </w:r>
      <w:proofErr w:type="spellStart"/>
      <w:r>
        <w:rPr>
          <w:rFonts w:cs="Arial"/>
          <w:spacing w:val="-1"/>
          <w:sz w:val="24"/>
          <w:szCs w:val="24"/>
        </w:rPr>
        <w:t>ој</w:t>
      </w:r>
      <w:proofErr w:type="spellEnd"/>
      <w:r>
        <w:rPr>
          <w:rFonts w:cs="Arial"/>
          <w:spacing w:val="2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s</w:t>
      </w:r>
      <w:r>
        <w:rPr>
          <w:rFonts w:cs="Arial"/>
          <w:spacing w:val="-1"/>
          <w:sz w:val="24"/>
          <w:szCs w:val="24"/>
        </w:rPr>
        <w:t>а</w:t>
      </w:r>
      <w:r>
        <w:rPr>
          <w:rFonts w:cs="Arial"/>
          <w:spacing w:val="-1"/>
          <w:sz w:val="24"/>
          <w:szCs w:val="24"/>
          <w:lang w:val="pl-PL"/>
        </w:rPr>
        <w:t>m</w:t>
      </w:r>
      <w:r>
        <w:rPr>
          <w:rFonts w:cs="Arial"/>
          <w:spacing w:val="-1"/>
          <w:sz w:val="24"/>
          <w:szCs w:val="24"/>
        </w:rPr>
        <w:t>о</w:t>
      </w:r>
      <w:r>
        <w:rPr>
          <w:rFonts w:cs="Arial"/>
          <w:spacing w:val="-1"/>
          <w:sz w:val="24"/>
          <w:szCs w:val="24"/>
          <w:lang w:val="pl-PL"/>
        </w:rPr>
        <w:t>upr</w:t>
      </w:r>
      <w:r>
        <w:rPr>
          <w:rFonts w:cs="Arial"/>
          <w:spacing w:val="-1"/>
          <w:sz w:val="24"/>
          <w:szCs w:val="24"/>
        </w:rPr>
        <w:t>а</w:t>
      </w:r>
      <w:r>
        <w:rPr>
          <w:rFonts w:cs="Arial"/>
          <w:spacing w:val="-1"/>
          <w:sz w:val="24"/>
          <w:szCs w:val="24"/>
          <w:lang w:val="pl-PL"/>
        </w:rPr>
        <w:t>vi</w:t>
      </w:r>
      <w:r>
        <w:rPr>
          <w:rFonts w:cs="Arial"/>
          <w:spacing w:val="1"/>
          <w:sz w:val="24"/>
          <w:szCs w:val="24"/>
          <w:lang w:val="pl-PL"/>
        </w:rPr>
        <w:t xml:space="preserve"> </w:t>
      </w:r>
      <w:r>
        <w:rPr>
          <w:rFonts w:cs="Arial"/>
          <w:sz w:val="24"/>
          <w:szCs w:val="24"/>
          <w:lang w:val="pl-PL"/>
        </w:rPr>
        <w:t>(</w:t>
      </w:r>
      <w:r>
        <w:rPr>
          <w:rFonts w:cs="Arial"/>
          <w:spacing w:val="2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''Službeni</w:t>
      </w:r>
      <w:r>
        <w:rPr>
          <w:rFonts w:cs="Arial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list</w:t>
      </w:r>
      <w:r>
        <w:rPr>
          <w:rFonts w:cs="Arial"/>
          <w:spacing w:val="2"/>
          <w:sz w:val="24"/>
          <w:szCs w:val="24"/>
          <w:lang w:val="pl-PL"/>
        </w:rPr>
        <w:t xml:space="preserve"> </w:t>
      </w:r>
      <w:r>
        <w:rPr>
          <w:rFonts w:cs="Arial"/>
          <w:sz w:val="24"/>
          <w:szCs w:val="24"/>
          <w:lang w:val="pl-PL"/>
        </w:rPr>
        <w:t>CG“,</w:t>
      </w:r>
      <w:r>
        <w:rPr>
          <w:rFonts w:eastAsia="Times New Roman" w:cs="Arial"/>
          <w:spacing w:val="49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broj</w:t>
      </w:r>
      <w:r>
        <w:rPr>
          <w:rFonts w:cs="Arial"/>
          <w:spacing w:val="25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02/18</w:t>
      </w:r>
      <w:r>
        <w:rPr>
          <w:rFonts w:cs="Arial"/>
          <w:spacing w:val="24"/>
          <w:sz w:val="24"/>
          <w:szCs w:val="24"/>
          <w:lang w:val="pl-PL"/>
        </w:rPr>
        <w:t xml:space="preserve"> </w:t>
      </w:r>
      <w:r>
        <w:rPr>
          <w:rFonts w:cs="Arial"/>
          <w:sz w:val="24"/>
          <w:szCs w:val="24"/>
          <w:lang w:val="pl-PL"/>
        </w:rPr>
        <w:t>i</w:t>
      </w:r>
      <w:r>
        <w:rPr>
          <w:rFonts w:cs="Arial"/>
          <w:spacing w:val="23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34/19 I 38/20,050/22,084/22,081/25,098/25), članu 46 stav 1 tačka 2 Statuta Opštine Bijelo Polje (‘’Sl. list CG - opštinski propisi’’, br.019/18)</w:t>
      </w:r>
      <w:r>
        <w:rPr>
          <w:rFonts w:cs="Arial"/>
          <w:spacing w:val="26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dostavljamo</w:t>
      </w:r>
      <w:r>
        <w:rPr>
          <w:rFonts w:cs="Arial"/>
          <w:spacing w:val="25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vam</w:t>
      </w:r>
      <w:r>
        <w:rPr>
          <w:rFonts w:cs="Arial"/>
          <w:spacing w:val="26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Prijedlog</w:t>
      </w:r>
      <w:r>
        <w:rPr>
          <w:rFonts w:cs="Arial"/>
          <w:spacing w:val="25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Odluke</w:t>
      </w:r>
      <w:r>
        <w:rPr>
          <w:rFonts w:cs="Arial"/>
          <w:spacing w:val="51"/>
          <w:sz w:val="24"/>
          <w:szCs w:val="24"/>
          <w:lang w:val="pl-PL"/>
        </w:rPr>
        <w:t xml:space="preserve"> </w:t>
      </w:r>
      <w:r>
        <w:rPr>
          <w:rFonts w:cs="Arial"/>
          <w:sz w:val="24"/>
          <w:szCs w:val="24"/>
          <w:lang w:val="pl-PL"/>
        </w:rPr>
        <w:t>o</w:t>
      </w:r>
      <w:r>
        <w:rPr>
          <w:rFonts w:cs="Arial"/>
          <w:spacing w:val="24"/>
          <w:sz w:val="24"/>
          <w:szCs w:val="24"/>
          <w:lang w:val="pl-PL"/>
        </w:rPr>
        <w:t xml:space="preserve"> izmjenama Odluke o </w:t>
      </w:r>
      <w:r>
        <w:rPr>
          <w:rFonts w:cs="Arial"/>
          <w:spacing w:val="-1"/>
          <w:sz w:val="24"/>
          <w:szCs w:val="24"/>
          <w:lang w:val="pl-PL"/>
        </w:rPr>
        <w:t>porezu</w:t>
      </w:r>
      <w:r>
        <w:rPr>
          <w:rFonts w:cs="Arial"/>
          <w:spacing w:val="24"/>
          <w:sz w:val="24"/>
          <w:szCs w:val="24"/>
          <w:lang w:val="pl-PL"/>
        </w:rPr>
        <w:t xml:space="preserve"> </w:t>
      </w:r>
      <w:r>
        <w:rPr>
          <w:rFonts w:cs="Arial"/>
          <w:sz w:val="24"/>
          <w:szCs w:val="24"/>
          <w:lang w:val="pl-PL"/>
        </w:rPr>
        <w:t>na</w:t>
      </w:r>
      <w:r>
        <w:rPr>
          <w:rFonts w:cs="Arial"/>
          <w:spacing w:val="24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nepokretnosti</w:t>
      </w:r>
      <w:r>
        <w:rPr>
          <w:rFonts w:cs="Arial"/>
          <w:spacing w:val="23"/>
          <w:sz w:val="24"/>
          <w:szCs w:val="24"/>
          <w:lang w:val="pl-PL"/>
        </w:rPr>
        <w:t xml:space="preserve"> </w:t>
      </w:r>
      <w:r>
        <w:rPr>
          <w:rFonts w:cs="Arial"/>
          <w:sz w:val="24"/>
          <w:szCs w:val="24"/>
          <w:lang w:val="pl-PL"/>
        </w:rPr>
        <w:t>u</w:t>
      </w:r>
      <w:r>
        <w:rPr>
          <w:rFonts w:cs="Arial"/>
          <w:spacing w:val="24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opštini</w:t>
      </w:r>
      <w:r>
        <w:rPr>
          <w:rFonts w:cs="Arial"/>
          <w:spacing w:val="47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Bijelo Polje.</w:t>
      </w:r>
    </w:p>
    <w:p w14:paraId="6A2CD582" w14:textId="77777777" w:rsidR="005B5D24" w:rsidRDefault="005B5D24" w:rsidP="005B5D24">
      <w:pPr>
        <w:jc w:val="both"/>
        <w:rPr>
          <w:rFonts w:ascii="Arial" w:eastAsia="Arial" w:hAnsi="Arial" w:cs="Arial"/>
          <w:sz w:val="24"/>
          <w:szCs w:val="24"/>
          <w:lang w:val="pl-PL"/>
        </w:rPr>
      </w:pPr>
    </w:p>
    <w:p w14:paraId="5507BAC9" w14:textId="77777777" w:rsidR="005B5D24" w:rsidRDefault="005B5D24" w:rsidP="005B5D24">
      <w:pPr>
        <w:jc w:val="both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Za</w:t>
      </w:r>
      <w:r>
        <w:rPr>
          <w:rFonts w:ascii="Arial" w:hAnsi="Arial" w:cs="Arial"/>
          <w:spacing w:val="47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izvjestioca</w:t>
      </w:r>
      <w:r>
        <w:rPr>
          <w:rFonts w:ascii="Arial" w:hAnsi="Arial" w:cs="Arial"/>
          <w:spacing w:val="48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prilikom</w:t>
      </w:r>
      <w:r>
        <w:rPr>
          <w:rFonts w:ascii="Arial" w:hAnsi="Arial" w:cs="Arial"/>
          <w:spacing w:val="49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razmatranja</w:t>
      </w:r>
      <w:r>
        <w:rPr>
          <w:rFonts w:ascii="Arial" w:hAnsi="Arial" w:cs="Arial"/>
          <w:spacing w:val="48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Prijedloga</w:t>
      </w:r>
      <w:r>
        <w:rPr>
          <w:rFonts w:ascii="Arial" w:hAnsi="Arial" w:cs="Arial"/>
          <w:spacing w:val="46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Odluke</w:t>
      </w:r>
      <w:r>
        <w:rPr>
          <w:rFonts w:ascii="Arial" w:hAnsi="Arial" w:cs="Arial"/>
          <w:spacing w:val="48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u</w:t>
      </w:r>
      <w:r>
        <w:rPr>
          <w:rFonts w:ascii="Arial" w:hAnsi="Arial" w:cs="Arial"/>
          <w:spacing w:val="49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Skupštini</w:t>
      </w:r>
      <w:r>
        <w:rPr>
          <w:rFonts w:ascii="Arial" w:hAnsi="Arial" w:cs="Arial"/>
          <w:spacing w:val="47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i</w:t>
      </w:r>
      <w:r>
        <w:rPr>
          <w:rFonts w:ascii="Arial" w:hAnsi="Arial" w:cs="Arial"/>
          <w:spacing w:val="47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njenim</w:t>
      </w:r>
      <w:r>
        <w:rPr>
          <w:rFonts w:ascii="Arial" w:hAnsi="Arial" w:cs="Arial"/>
          <w:spacing w:val="49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radnim</w:t>
      </w:r>
      <w:r>
        <w:rPr>
          <w:rFonts w:ascii="Arial" w:hAnsi="Arial" w:cs="Arial"/>
          <w:spacing w:val="65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tijelima</w:t>
      </w:r>
      <w:r>
        <w:rPr>
          <w:rFonts w:ascii="Arial" w:hAnsi="Arial" w:cs="Arial"/>
          <w:spacing w:val="48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određen</w:t>
      </w:r>
      <w:r>
        <w:rPr>
          <w:rFonts w:ascii="Arial" w:hAnsi="Arial" w:cs="Arial"/>
          <w:spacing w:val="48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je</w:t>
      </w:r>
      <w:r>
        <w:rPr>
          <w:rFonts w:ascii="Arial" w:hAnsi="Arial" w:cs="Arial"/>
          <w:spacing w:val="49"/>
          <w:sz w:val="24"/>
          <w:szCs w:val="24"/>
          <w:lang w:val="pl-PL"/>
        </w:rPr>
        <w:t xml:space="preserve"> </w:t>
      </w:r>
      <w:r>
        <w:rPr>
          <w:rFonts w:ascii="Arial" w:eastAsia="Arial" w:hAnsi="Arial" w:cs="Arial"/>
          <w:sz w:val="24"/>
          <w:szCs w:val="24"/>
          <w:lang w:val="pl-PL"/>
        </w:rPr>
        <w:t xml:space="preserve">Admir Mustajbašić, Direktor </w:t>
      </w:r>
      <w:r>
        <w:rPr>
          <w:rFonts w:ascii="Arial" w:hAnsi="Arial" w:cs="Arial"/>
          <w:spacing w:val="-1"/>
          <w:sz w:val="24"/>
          <w:szCs w:val="24"/>
          <w:lang w:val="pl-PL"/>
        </w:rPr>
        <w:t>Uprave</w:t>
      </w:r>
      <w:r>
        <w:rPr>
          <w:rFonts w:ascii="Arial" w:hAnsi="Arial" w:cs="Arial"/>
          <w:spacing w:val="48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javnih</w:t>
      </w:r>
      <w:r>
        <w:rPr>
          <w:rFonts w:ascii="Arial" w:hAnsi="Arial" w:cs="Arial"/>
          <w:spacing w:val="48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prihoda</w:t>
      </w:r>
      <w:r>
        <w:rPr>
          <w:rFonts w:ascii="Arial" w:hAnsi="Arial" w:cs="Arial"/>
          <w:spacing w:val="48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Opštine</w:t>
      </w:r>
      <w:r>
        <w:rPr>
          <w:rFonts w:ascii="Arial" w:hAnsi="Arial" w:cs="Arial"/>
          <w:spacing w:val="49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Bijelo</w:t>
      </w:r>
      <w:r>
        <w:rPr>
          <w:rFonts w:ascii="Arial" w:hAnsi="Arial" w:cs="Arial"/>
          <w:spacing w:val="67"/>
          <w:sz w:val="24"/>
          <w:szCs w:val="24"/>
          <w:lang w:val="pl-PL"/>
        </w:rPr>
        <w:t xml:space="preserve"> </w:t>
      </w:r>
      <w:r>
        <w:rPr>
          <w:rFonts w:ascii="Arial" w:hAnsi="Arial" w:cs="Arial"/>
          <w:spacing w:val="-1"/>
          <w:sz w:val="24"/>
          <w:szCs w:val="24"/>
          <w:lang w:val="pl-PL"/>
        </w:rPr>
        <w:t>Polje.</w:t>
      </w:r>
    </w:p>
    <w:p w14:paraId="249593B4" w14:textId="77777777" w:rsidR="005B5D24" w:rsidRDefault="005B5D24" w:rsidP="005B5D24">
      <w:pPr>
        <w:jc w:val="both"/>
        <w:rPr>
          <w:rFonts w:ascii="Arial" w:eastAsia="Arial" w:hAnsi="Arial" w:cs="Arial"/>
          <w:sz w:val="24"/>
          <w:szCs w:val="24"/>
          <w:lang w:val="pl-PL"/>
        </w:rPr>
      </w:pPr>
    </w:p>
    <w:p w14:paraId="19501C56" w14:textId="77777777" w:rsidR="005B5D24" w:rsidRDefault="005B5D24" w:rsidP="005B5D24">
      <w:pPr>
        <w:jc w:val="both"/>
        <w:rPr>
          <w:rFonts w:ascii="Arial" w:eastAsia="Arial" w:hAnsi="Arial" w:cs="Arial"/>
          <w:sz w:val="24"/>
          <w:szCs w:val="24"/>
          <w:lang w:val="pl-PL"/>
        </w:rPr>
      </w:pPr>
    </w:p>
    <w:p w14:paraId="315BCEB5" w14:textId="77777777" w:rsidR="005B5D24" w:rsidRDefault="005B5D24" w:rsidP="005B5D24">
      <w:pPr>
        <w:spacing w:before="9"/>
        <w:rPr>
          <w:rFonts w:ascii="Arial" w:eastAsia="Arial" w:hAnsi="Arial" w:cs="Arial"/>
          <w:sz w:val="24"/>
          <w:szCs w:val="24"/>
          <w:lang w:val="pl-PL"/>
        </w:rPr>
      </w:pPr>
    </w:p>
    <w:p w14:paraId="2A15C9D3" w14:textId="77777777" w:rsidR="005B5D24" w:rsidRDefault="005B5D24" w:rsidP="005B5D24">
      <w:pPr>
        <w:pStyle w:val="Heading2"/>
        <w:spacing w:line="252" w:lineRule="exact"/>
        <w:ind w:left="5829"/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 w:themeColor="text1"/>
          <w:spacing w:val="-2"/>
          <w:sz w:val="24"/>
          <w:szCs w:val="24"/>
          <w:lang w:val="pl-PL"/>
        </w:rPr>
        <w:t>PREDSJEDNIK</w:t>
      </w:r>
    </w:p>
    <w:p w14:paraId="20EC75DA" w14:textId="77777777" w:rsidR="005B5D24" w:rsidRDefault="005B5D24" w:rsidP="005B5D24">
      <w:pPr>
        <w:spacing w:line="252" w:lineRule="exact"/>
        <w:ind w:left="5846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hAnsi="Arial" w:cs="Arial"/>
          <w:b/>
          <w:spacing w:val="-1"/>
          <w:sz w:val="24"/>
          <w:szCs w:val="24"/>
          <w:lang w:val="pl-PL"/>
        </w:rPr>
        <w:t>Petar</w:t>
      </w:r>
      <w:r>
        <w:rPr>
          <w:rFonts w:ascii="Arial" w:hAnsi="Arial" w:cs="Arial"/>
          <w:b/>
          <w:spacing w:val="1"/>
          <w:sz w:val="24"/>
          <w:szCs w:val="24"/>
          <w:lang w:val="pl-PL"/>
        </w:rPr>
        <w:t xml:space="preserve"> </w:t>
      </w:r>
      <w:r>
        <w:rPr>
          <w:rFonts w:ascii="Arial" w:hAnsi="Arial" w:cs="Arial"/>
          <w:b/>
          <w:spacing w:val="-1"/>
          <w:sz w:val="24"/>
          <w:szCs w:val="24"/>
          <w:lang w:val="pl-PL"/>
        </w:rPr>
        <w:t>Smolović</w:t>
      </w:r>
    </w:p>
    <w:p w14:paraId="2A71E9A3" w14:textId="77777777" w:rsidR="005B5D24" w:rsidRDefault="005B5D24" w:rsidP="005B5D24">
      <w:pPr>
        <w:rPr>
          <w:rFonts w:ascii="Arial" w:hAnsi="Arial" w:cs="Arial"/>
        </w:rPr>
      </w:pPr>
    </w:p>
    <w:p w14:paraId="3BAF2751" w14:textId="77777777" w:rsidR="00567828" w:rsidRPr="007F3214" w:rsidRDefault="00567828" w:rsidP="007F3214"/>
    <w:sectPr w:rsidR="00567828" w:rsidRPr="007F32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E5E"/>
    <w:rsid w:val="00012FA8"/>
    <w:rsid w:val="00311961"/>
    <w:rsid w:val="004D4833"/>
    <w:rsid w:val="00567828"/>
    <w:rsid w:val="00576BE0"/>
    <w:rsid w:val="005B5D24"/>
    <w:rsid w:val="005E2D2B"/>
    <w:rsid w:val="0065225F"/>
    <w:rsid w:val="007B0FCA"/>
    <w:rsid w:val="007F3214"/>
    <w:rsid w:val="00836E5E"/>
    <w:rsid w:val="00915327"/>
    <w:rsid w:val="00E8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6713F"/>
  <w15:chartTrackingRefBased/>
  <w15:docId w15:val="{20409C31-2A8F-4454-847E-ECF6919F9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D4833"/>
    <w:pPr>
      <w:widowControl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E5E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rsid w:val="00836E5E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E5E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E5E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E5E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E5E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E5E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E5E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E5E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E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semiHidden/>
    <w:rsid w:val="00836E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E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E5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E5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E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E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E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E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E5E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6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E5E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6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6E5E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6E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E5E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6E5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E5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E5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E5E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unhideWhenUsed/>
    <w:qFormat/>
    <w:rsid w:val="004D4833"/>
    <w:pPr>
      <w:spacing w:before="40"/>
      <w:ind w:left="102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D4833"/>
    <w:rPr>
      <w:rFonts w:ascii="Arial" w:eastAsia="Arial" w:hAnsi="Arial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</dc:creator>
  <cp:keywords/>
  <dc:description/>
  <cp:lastModifiedBy>USER</cp:lastModifiedBy>
  <cp:revision>6</cp:revision>
  <dcterms:created xsi:type="dcterms:W3CDTF">2025-12-15T13:41:00Z</dcterms:created>
  <dcterms:modified xsi:type="dcterms:W3CDTF">2025-12-19T10:34:00Z</dcterms:modified>
</cp:coreProperties>
</file>